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BAFB" w14:textId="4DC6E5BE" w:rsidR="00806A21" w:rsidRDefault="00806A21" w:rsidP="00806A21">
      <w:pPr>
        <w:rPr>
          <w:b/>
          <w:bCs/>
        </w:rPr>
      </w:pPr>
      <w:r>
        <w:rPr>
          <w:b/>
          <w:bCs/>
        </w:rPr>
        <w:t xml:space="preserve">REGION OCCITANIE : </w:t>
      </w:r>
      <w:r w:rsidR="00300E13">
        <w:rPr>
          <w:b/>
          <w:bCs/>
        </w:rPr>
        <w:t xml:space="preserve">CONTRIBUTION </w:t>
      </w:r>
      <w:r>
        <w:rPr>
          <w:b/>
          <w:bCs/>
        </w:rPr>
        <w:t>POUR AAP 202</w:t>
      </w:r>
      <w:r w:rsidR="00A455F4">
        <w:rPr>
          <w:b/>
          <w:bCs/>
        </w:rPr>
        <w:t>6</w:t>
      </w:r>
    </w:p>
    <w:p w14:paraId="3417BCAA" w14:textId="0DADA79E" w:rsidR="00806A21" w:rsidRDefault="00806A21" w:rsidP="00806A21">
      <w:pPr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6A21" w14:paraId="0608F7E8" w14:textId="77777777" w:rsidTr="00806A21">
        <w:tc>
          <w:tcPr>
            <w:tcW w:w="9062" w:type="dxa"/>
          </w:tcPr>
          <w:p w14:paraId="39F839BD" w14:textId="77777777" w:rsidR="00806A21" w:rsidRDefault="00806A21" w:rsidP="00806A21">
            <w:pPr>
              <w:rPr>
                <w:b/>
                <w:bCs/>
              </w:rPr>
            </w:pPr>
          </w:p>
          <w:p w14:paraId="517D071E" w14:textId="5B6A1F6A" w:rsidR="00806A21" w:rsidRDefault="00806A21" w:rsidP="00806A21">
            <w:pPr>
              <w:rPr>
                <w:b/>
                <w:bCs/>
              </w:rPr>
            </w:pPr>
            <w:r>
              <w:rPr>
                <w:b/>
                <w:bCs/>
              </w:rPr>
              <w:t>Programmation 202</w:t>
            </w:r>
            <w:r w:rsidR="004B1465">
              <w:rPr>
                <w:b/>
                <w:bCs/>
              </w:rPr>
              <w:t>6</w:t>
            </w:r>
            <w:r>
              <w:rPr>
                <w:b/>
                <w:bCs/>
              </w:rPr>
              <w:t xml:space="preserve"> - Appel à projets - soutien aux actions et modalités de dépôt</w:t>
            </w:r>
          </w:p>
          <w:p w14:paraId="4486FC50" w14:textId="77777777" w:rsidR="00806A21" w:rsidRDefault="00806A21" w:rsidP="00806A21">
            <w:pPr>
              <w:rPr>
                <w:b/>
                <w:bCs/>
              </w:rPr>
            </w:pPr>
          </w:p>
          <w:p w14:paraId="098A70EB" w14:textId="77777777" w:rsidR="00806A21" w:rsidRDefault="00806A21" w:rsidP="00806A21">
            <w:pPr>
              <w:pStyle w:val="Paragraphedeliste"/>
              <w:numPr>
                <w:ilvl w:val="0"/>
                <w:numId w:val="1"/>
              </w:num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Soutien aux projets :</w:t>
            </w:r>
          </w:p>
          <w:p w14:paraId="1F1A9169" w14:textId="77777777" w:rsidR="00806A21" w:rsidRDefault="00806A21" w:rsidP="00806A21">
            <w:r>
              <w:t xml:space="preserve">Les projets retenus par le dispositif régional en faveur de la Politique de la Ville interviendront majoritairement en faveur des habitants des quartiers prioritaires et </w:t>
            </w:r>
            <w:r>
              <w:rPr>
                <w:b/>
                <w:bCs/>
              </w:rPr>
              <w:t>devront s’inscrire dans la programmation annuelle du contrat de ville</w:t>
            </w:r>
            <w:r>
              <w:t xml:space="preserve">. Ils revêtiront un caractère à la fois structurant et innovant (échelle d’intervention large et en complémentarité avec l’offre existante), et s’inscriront dans un cadre partenarial large avec la mobilisation des partenaires locaux. </w:t>
            </w:r>
          </w:p>
          <w:p w14:paraId="594918CC" w14:textId="77777777" w:rsidR="00806A21" w:rsidRDefault="00806A21" w:rsidP="00806A21"/>
          <w:p w14:paraId="64493807" w14:textId="77777777" w:rsidR="00806A21" w:rsidRDefault="00A455F4" w:rsidP="00806A21">
            <w:hyperlink r:id="rId5" w:history="1">
              <w:r w:rsidR="00806A21">
                <w:rPr>
                  <w:rStyle w:val="Lienhypertexte"/>
                </w:rPr>
                <w:t>https://www.laregion.fr/Dispositif-regional-de-soutien-aux-associations-et-EPCI-en-faveur-de-la-Politique-de</w:t>
              </w:r>
            </w:hyperlink>
          </w:p>
          <w:p w14:paraId="67F7504A" w14:textId="77777777" w:rsidR="00806A21" w:rsidRDefault="00806A21" w:rsidP="00806A21"/>
          <w:p w14:paraId="15D0085E" w14:textId="77777777" w:rsidR="00806A21" w:rsidRDefault="00806A21" w:rsidP="00806A21">
            <w:pPr>
              <w:pStyle w:val="Paragraphedeliste"/>
              <w:numPr>
                <w:ilvl w:val="0"/>
                <w:numId w:val="1"/>
              </w:numPr>
              <w:spacing w:after="0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Modalités de dépôt des demandes de subvention</w:t>
            </w:r>
          </w:p>
          <w:p w14:paraId="68DDBDAF" w14:textId="77777777" w:rsidR="00806A21" w:rsidRDefault="00806A21" w:rsidP="00806A21">
            <w:pPr>
              <w:ind w:left="360"/>
              <w:rPr>
                <w:b/>
                <w:bCs/>
              </w:rPr>
            </w:pPr>
          </w:p>
          <w:p w14:paraId="1DC2E3FA" w14:textId="77777777" w:rsidR="00806A21" w:rsidRDefault="00806A21" w:rsidP="00806A21">
            <w:r>
              <w:rPr>
                <w:b/>
                <w:bCs/>
              </w:rPr>
              <w:t>Le dépôt des dossiers sollicitant la Région se fait de manière dématérialisée à partir du lien suivant :</w:t>
            </w:r>
            <w:r>
              <w:t xml:space="preserve"> </w:t>
            </w:r>
            <w:hyperlink r:id="rId6" w:history="1">
              <w:r>
                <w:rPr>
                  <w:rStyle w:val="Lienhypertexte"/>
                  <w:b/>
                  <w:bCs/>
                </w:rPr>
                <w:t>https://mesaidesenligne.laregion.fr</w:t>
              </w:r>
            </w:hyperlink>
          </w:p>
          <w:p w14:paraId="58B0BBE5" w14:textId="77777777" w:rsidR="00806A21" w:rsidRDefault="00806A21" w:rsidP="00806A21"/>
          <w:p w14:paraId="0F252460" w14:textId="77777777" w:rsidR="00806A21" w:rsidRDefault="00806A21" w:rsidP="00806A21">
            <w:r>
              <w:rPr>
                <w:b/>
                <w:bCs/>
              </w:rPr>
              <w:t>Les porteurs de projets sollicitant la Région pour plusieurs actions devront regrouper leurs demandes en ne déposant qu’</w:t>
            </w:r>
            <w:r>
              <w:rPr>
                <w:b/>
                <w:bCs/>
                <w:color w:val="FF0000"/>
                <w:u w:val="single"/>
              </w:rPr>
              <w:t xml:space="preserve">un seul dossier sur le portail des aides régionales </w:t>
            </w:r>
            <w:r>
              <w:t>(même si ces actions concernent plusieurs contrats de ville). Une ventilation de la subvention régionale pour chaque action sollicitant le soutien régional devra être renseignée.</w:t>
            </w:r>
          </w:p>
          <w:p w14:paraId="1EF124BC" w14:textId="77777777" w:rsidR="00806A21" w:rsidRDefault="00806A21" w:rsidP="00806A21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Les demandes devront être déposées sur le portail des aides régionales le 30 juin au plus tard.</w:t>
            </w:r>
          </w:p>
          <w:p w14:paraId="29C221CF" w14:textId="77777777" w:rsidR="00806A21" w:rsidRDefault="00806A21" w:rsidP="00806A21">
            <w:pPr>
              <w:rPr>
                <w:b/>
                <w:bCs/>
              </w:rPr>
            </w:pPr>
          </w:p>
          <w:p w14:paraId="1724FC20" w14:textId="2F50BFF9" w:rsidR="004B1465" w:rsidRPr="00F707B2" w:rsidRDefault="004B1465" w:rsidP="004B1465">
            <w:pPr>
              <w:rPr>
                <w:highlight w:val="yellow"/>
              </w:rPr>
            </w:pPr>
            <w:r w:rsidRPr="004B1465">
              <w:rPr>
                <w:highlight w:val="yellow"/>
              </w:rPr>
              <w:t>L’attribution d’une subvention 2026 à une association déjà accompagnée par la Région sera conditionnée au dépôt de la demande de solde</w:t>
            </w:r>
            <w:r w:rsidR="00F707B2">
              <w:rPr>
                <w:highlight w:val="yellow"/>
              </w:rPr>
              <w:t xml:space="preserve"> de</w:t>
            </w:r>
            <w:r w:rsidRPr="004B1465">
              <w:rPr>
                <w:highlight w:val="yellow"/>
              </w:rPr>
              <w:t xml:space="preserve"> la subvention de l’année N-2 (2024).</w:t>
            </w:r>
          </w:p>
          <w:p w14:paraId="3D411D2C" w14:textId="211B275F" w:rsidR="00806A21" w:rsidRDefault="00806A21" w:rsidP="00806A21">
            <w:pPr>
              <w:rPr>
                <w:b/>
                <w:bCs/>
              </w:rPr>
            </w:pPr>
          </w:p>
        </w:tc>
      </w:tr>
    </w:tbl>
    <w:p w14:paraId="5A04146A" w14:textId="77777777" w:rsidR="00806A21" w:rsidRDefault="00806A21" w:rsidP="00806A21">
      <w:pPr>
        <w:rPr>
          <w:b/>
          <w:bCs/>
        </w:rPr>
      </w:pPr>
    </w:p>
    <w:p w14:paraId="55A3A0A8" w14:textId="77777777" w:rsidR="00806A21" w:rsidRDefault="00806A21" w:rsidP="00806A21">
      <w:pPr>
        <w:rPr>
          <w:b/>
          <w:bCs/>
        </w:rPr>
      </w:pPr>
    </w:p>
    <w:p w14:paraId="1912B7ED" w14:textId="77777777" w:rsidR="009000F1" w:rsidRDefault="009000F1"/>
    <w:sectPr w:rsidR="009000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63090"/>
    <w:multiLevelType w:val="hybridMultilevel"/>
    <w:tmpl w:val="FB603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A21"/>
    <w:rsid w:val="00300E13"/>
    <w:rsid w:val="004B1465"/>
    <w:rsid w:val="004D600A"/>
    <w:rsid w:val="004D63CD"/>
    <w:rsid w:val="0077388F"/>
    <w:rsid w:val="00806A21"/>
    <w:rsid w:val="009000F1"/>
    <w:rsid w:val="00A455F4"/>
    <w:rsid w:val="00AB5DF7"/>
    <w:rsid w:val="00F70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557F"/>
  <w15:chartTrackingRefBased/>
  <w15:docId w15:val="{0B9F9653-3191-4C06-BC95-D354EE308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6A21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806A21"/>
    <w:rPr>
      <w:color w:val="0563C1"/>
      <w:u w:val="single"/>
    </w:rPr>
  </w:style>
  <w:style w:type="paragraph" w:styleId="Paragraphedeliste">
    <w:name w:val="List Paragraph"/>
    <w:basedOn w:val="Normal"/>
    <w:uiPriority w:val="34"/>
    <w:qFormat/>
    <w:rsid w:val="00806A21"/>
    <w:pPr>
      <w:spacing w:after="200" w:line="276" w:lineRule="auto"/>
      <w:ind w:left="720"/>
      <w:contextualSpacing/>
    </w:pPr>
  </w:style>
  <w:style w:type="table" w:styleId="Grilledutableau">
    <w:name w:val="Table Grid"/>
    <w:basedOn w:val="TableauNormal"/>
    <w:uiPriority w:val="39"/>
    <w:rsid w:val="0080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6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saidesenligne.laregion.fr" TargetMode="External"/><Relationship Id="rId5" Type="http://schemas.openxmlformats.org/officeDocument/2006/relationships/hyperlink" Target="https://www.laregion.fr/Dispositif-regional-de-soutien-aux-associations-et-EPCI-en-faveur-de-la-Politique-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FOURCADE Nathalie</dc:creator>
  <cp:keywords/>
  <dc:description/>
  <cp:lastModifiedBy>THURMES Marion</cp:lastModifiedBy>
  <cp:revision>5</cp:revision>
  <dcterms:created xsi:type="dcterms:W3CDTF">2025-09-19T13:58:00Z</dcterms:created>
  <dcterms:modified xsi:type="dcterms:W3CDTF">2025-09-19T14:01:00Z</dcterms:modified>
</cp:coreProperties>
</file>